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การขอหนังสือรับรองการเกิด 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20/1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ผู้ร้อง หรือผู้ได้รับมอบอำนาจ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</w:t>
      </w:r>
      <w:r w:rsidRPr="00586D86">
        <w:rPr>
          <w:rFonts w:ascii="Tahoma" w:hAnsi="Tahoma" w:cs="Tahoma"/>
          <w:noProof/>
          <w:sz w:val="20"/>
          <w:szCs w:val="20"/>
        </w:rPr>
        <w:t xml:space="preserve"> 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ที่ผู้ร้องเกิด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ที่ผู้ร้องมีชื่อในทะเบียนบ้าน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/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ที่ผู้ร้องมีภูมิลำเนาอยู่ในปัจจุบัน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 ตรวจสอบเอกสาร สอบสวนพยานบุคคล พยานแวดล้อมที่เกี่ยวข้อง เกี่ยวกับบิดา มารดา สัญชาติของบิดามารดา ถึงสถานที่เกิด จำนวนพี่น้องร่วมบิดามารดา และทีอยู่ปัจจุบัน และรวบรวมหลักฐานทั้งหมดพร้อมความเห็น เสนอให้นายอำเภอพิจารณา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 พิจารณาพยานหลักฐาน แล้วแจ้งผลการพิจารณาให้นายทะเบียนอำเภอหรือนายทะเบียนท้องถิ่นทราบ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พิจารณาดำเนินการ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70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70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435714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 หรือสำเนาทะเบียนประวัติ เช่น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38/1 ,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 หรือ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70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6499848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หลักฐานที่แสดงว่าเกิดในราชอาณาจักร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970C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29199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เช่น หลักฐานลงบัญชีทหารกองเกิน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,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ใบสำคัญประจำถิ่นที่อยู่ หรือใบสำคัญประจำตัวคนต่างด้าว เป็นต้น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การขอหนังสือรับรองการเกิด ตามมาตรา </w:t>
      </w:r>
      <w:r w:rsidR="007B7ED7">
        <w:rPr>
          <w:rFonts w:ascii="Tahoma" w:hAnsi="Tahoma" w:cs="Tahoma"/>
          <w:noProof/>
          <w:sz w:val="20"/>
          <w:szCs w:val="20"/>
        </w:rPr>
        <w:t>20/1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ประกาศสำนักทะเบียนกลางเรื่องหลักเกณฑ์เงื่อนไขและวิธีการในการของหนังสือรับรองการเกิดตามมาตรา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20/1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แห่งพระราชบัญญัติการทะเบียนราษฎร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ซึ่งแก้ไขเพิ่มเติมโดยพระราชบัญญัติการทะเบียนราษฎร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การขอหนังสือรับรองการเกิด ตามมาตร </w:t>
      </w:r>
      <w:r w:rsidR="002F5480">
        <w:rPr>
          <w:rFonts w:ascii="Tahoma" w:hAnsi="Tahoma" w:cs="Tahoma"/>
          <w:noProof/>
          <w:sz w:val="20"/>
          <w:szCs w:val="20"/>
        </w:rPr>
        <w:t>20/1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70C1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70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70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970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970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5236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AC03F-8989-492E-A186-4A22560C3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2015-10-07T09:05:00Z</cp:lastPrinted>
  <dcterms:created xsi:type="dcterms:W3CDTF">2015-10-07T09:06:00Z</dcterms:created>
  <dcterms:modified xsi:type="dcterms:W3CDTF">2015-10-07T09:06:00Z</dcterms:modified>
</cp:coreProperties>
</file>