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กรณีตกสำรวจตรวจสอบทะเบียนราษฎรเมื่อปี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2499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จะต้องเป็นผู้ที่เกิดก่อนวันที่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>1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มิถุนายน </w:t>
      </w:r>
      <w:r w:rsidRPr="00586D86">
        <w:rPr>
          <w:rFonts w:ascii="Tahoma" w:hAnsi="Tahoma" w:cs="Tahoma"/>
          <w:noProof/>
          <w:sz w:val="20"/>
          <w:szCs w:val="20"/>
        </w:rPr>
        <w:t>2499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ตรวจสอบพยานหลักฐาน พยานบุคคล พยานแวดล้อม  และรวบรวมข้อเท็จจริง พร้อมความเห็นให้ นายอำเภอ แห่งท้องที่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ดำเนินการเพิ่มชื่อเข้าในทะเบียนบ้าน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A633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A633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33153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ของผู้ร้อง ถ้ามี เช่น บัตรประจำตัวประชาชนขาวดำ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 เช่น บัญชีสำมะโนครัว ทะเบียนสมรส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A633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399188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A633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9045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กรณีตกสำรวจตรวจสอบทะเบียนราษฎรเมื่อปี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 2499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กรณีตกสำรวจตรวจสอบทะเบียนราษฎรเมื่อปี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A633A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63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633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63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63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4268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D7BE0-D5A0-4BF8-A8C9-B1B3A57A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2015-10-22T08:58:00Z</cp:lastPrinted>
  <dcterms:created xsi:type="dcterms:W3CDTF">2015-10-22T08:59:00Z</dcterms:created>
  <dcterms:modified xsi:type="dcterms:W3CDTF">2015-10-22T08:59:00Z</dcterms:modified>
</cp:coreProperties>
</file>